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AD769" w14:textId="77777777" w:rsidR="00C86A19" w:rsidRP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Қазақстан Республикасы </w:t>
      </w:r>
    </w:p>
    <w:p w14:paraId="391F39C5" w14:textId="77777777" w:rsidR="00C86A19" w:rsidRP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Денсаулық сақтау министрлігі </w:t>
      </w:r>
    </w:p>
    <w:p w14:paraId="4A571994" w14:textId="77777777" w:rsidR="00C86A19" w:rsidRP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Санитариялық-эпидемиологиялық бақылау комитетінің </w:t>
      </w:r>
    </w:p>
    <w:p w14:paraId="7DBF0C78" w14:textId="77777777" w:rsid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«Ұлттық сараптама орталығы» шаруашылық жүргізу құқығындағы </w:t>
      </w:r>
    </w:p>
    <w:p w14:paraId="4640C4D3" w14:textId="77777777" w:rsid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республикалық мемлекеттік кәсіпорны </w:t>
      </w:r>
    </w:p>
    <w:p w14:paraId="33B8EE85" w14:textId="183C2805" w:rsidR="00C86A19" w:rsidRP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Басқармасының хаттамасына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осымша</w:t>
      </w:r>
    </w:p>
    <w:p w14:paraId="7B92F29D" w14:textId="7CD3FBAB" w:rsidR="00C86A19" w:rsidRP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0D9215" w14:textId="077DAE43" w:rsidR="00C86A19" w:rsidRP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"______" _______________ 2025 жыл</w:t>
      </w:r>
    </w:p>
    <w:p w14:paraId="0383C826" w14:textId="77777777" w:rsidR="00C86A19" w:rsidRDefault="00C86A19" w:rsidP="00C86A1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______________</w:t>
      </w:r>
    </w:p>
    <w:p w14:paraId="78150C97" w14:textId="77777777" w:rsidR="00447BF7" w:rsidRDefault="00447BF7" w:rsidP="00855FF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7E71329" w14:textId="77777777" w:rsidR="00447BF7" w:rsidRDefault="00447BF7" w:rsidP="00855FF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F26BF58" w14:textId="60A2F705" w:rsidR="00B62A1D" w:rsidRDefault="00B62A1D" w:rsidP="003C5D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C3022" w14:textId="77777777" w:rsidR="00C86A19" w:rsidRDefault="00C86A19" w:rsidP="00C86A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Қазақстан Республикасы Денсаулық сақтау министрлігі </w:t>
      </w:r>
    </w:p>
    <w:p w14:paraId="437B8A75" w14:textId="13E35ABB" w:rsidR="00C86A19" w:rsidRDefault="00C86A19" w:rsidP="00C86A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</w:t>
      </w:r>
      <w:r w:rsidR="00EF6F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ия</w:t>
      </w:r>
      <w:r w:rsidRPr="00C86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лық-эпидемиологиялық бақылау комитетінің </w:t>
      </w:r>
    </w:p>
    <w:p w14:paraId="662EABBC" w14:textId="4B87D5E0" w:rsidR="00C86A19" w:rsidRPr="00C86A19" w:rsidRDefault="00EF6F2A" w:rsidP="00C86A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86A19" w:rsidRPr="00C86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Ұлттық сараптама орталығы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86A19" w:rsidRPr="00C86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шаруашылық жүргізу құқығындағы республикалық мемлекеттік кәсіпорнының Ғылыми кеңесі туралы ЕРЕЖЕ</w:t>
      </w:r>
    </w:p>
    <w:p w14:paraId="23F44462" w14:textId="77777777" w:rsidR="00C86A19" w:rsidRPr="0054226A" w:rsidRDefault="00C86A19" w:rsidP="00C86A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748C4" w14:textId="66EB5687" w:rsidR="00B62A1D" w:rsidRPr="00D61805" w:rsidRDefault="00D61805" w:rsidP="003C5DE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="00C86A19" w:rsidRPr="00C86A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Жалпы ережелер</w:t>
      </w:r>
    </w:p>
    <w:p w14:paraId="4CFF7114" w14:textId="77777777" w:rsidR="0054226A" w:rsidRPr="0054226A" w:rsidRDefault="0054226A" w:rsidP="003C5D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D8FD" w14:textId="30ABE408" w:rsidR="008C5DBD" w:rsidRDefault="00874E98" w:rsidP="003C5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Ереже Қазақстан Республикасы Денсаулық сақтау министрлігі санитариялық-эпидемиологиялық бақылау комитетінің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 сараптама орталығы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шаруашылық жүргізу құқығындағы республикалық мемлекеттік </w:t>
      </w:r>
      <w:r w:rsid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әсіпорнының </w:t>
      </w:r>
      <w:r w:rsidR="00730E60"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(бұдан әрі – </w:t>
      </w:r>
      <w:r w:rsid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0E60"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әсіпорын) </w:t>
      </w:r>
      <w:r w:rsid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ылыми </w:t>
      </w:r>
      <w:r w:rsidR="00C824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4E98">
        <w:rPr>
          <w:rFonts w:ascii="Times New Roman" w:eastAsia="Times New Roman" w:hAnsi="Times New Roman" w:cs="Times New Roman"/>
          <w:sz w:val="28"/>
          <w:szCs w:val="28"/>
          <w:lang w:eastAsia="ru-RU"/>
        </w:rPr>
        <w:t>еңесін қалыптастыру тәртібін, өкілеттіктерін және жұмысын ұйымдастыруды айқындайды.</w:t>
      </w:r>
    </w:p>
    <w:p w14:paraId="2881ADC0" w14:textId="04B712FF" w:rsidR="007744F8" w:rsidRDefault="00730E60" w:rsidP="003C5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</w:t>
      </w:r>
      <w:r w:rsidR="00C824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еңес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әсіпорынның </w:t>
      </w:r>
      <w:r w:rsidR="00EF6F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P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асқарма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0E60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өрағасына есеп беретін консультативтік-кеңесші орган болып табылады.</w:t>
      </w:r>
    </w:p>
    <w:p w14:paraId="1CD6C449" w14:textId="40B95D4B" w:rsidR="00B62A1D" w:rsidRDefault="00392AE7" w:rsidP="003C5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AE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Республикасының 2024 жылғы 01 шілдедегі № 103-VIII Заңын, салалық бағдарламаларды, Қазақстан Республикасының қолданыстағы заңнамасын, сондай-ақ Кәсіпорынның Жарғысын және осы Ережені</w:t>
      </w:r>
      <w:r w:rsidR="00EF6F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9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F2A" w:rsidRPr="0039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өз қызметінде </w:t>
      </w:r>
      <w:r w:rsidR="00EF6F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6F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EF6F2A" w:rsidRPr="00392AE7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ылым және технологиялық саясат туралы</w:t>
      </w:r>
      <w:r w:rsidR="00EF6F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6F2A" w:rsidRPr="0039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AE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басшылыққа алады</w:t>
      </w:r>
      <w:r w:rsidR="00EF6F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7634DE83" w14:textId="77777777" w:rsidR="008C5DBD" w:rsidRDefault="008C5DBD" w:rsidP="003C5DED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9380E" w14:textId="0E926FB7" w:rsidR="008C5DBD" w:rsidRPr="00AF5510" w:rsidRDefault="00416FC8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Ғылыми Кеңестің мақсаттары мен міндеттері</w:t>
      </w:r>
    </w:p>
    <w:p w14:paraId="44F863A7" w14:textId="77777777" w:rsidR="008C5DBD" w:rsidRPr="003C5DED" w:rsidRDefault="008C5DBD" w:rsidP="003C5DED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3CD18" w14:textId="62AAAAF2" w:rsidR="008C5DBD" w:rsidRPr="003C5DED" w:rsidRDefault="00184C93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C93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негізгі мақсаты ғылыми-техникалық және инновациялық саясатты қалыптастыру болып табылады.</w:t>
      </w:r>
    </w:p>
    <w:p w14:paraId="7AAFD9DF" w14:textId="15D89192" w:rsidR="008C5DBD" w:rsidRDefault="0037356A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6A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негізгі міндеттері:</w:t>
      </w:r>
    </w:p>
    <w:p w14:paraId="47463D24" w14:textId="1D5C5E10" w:rsidR="00787318" w:rsidRPr="00787318" w:rsidRDefault="00A56EE0" w:rsidP="003C5D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Қазақстанның ғылыми, ғылыми-техникалық және инновациялық саясатын қалыптастыру және іске асыру, отандық ғылымды дамытудың басым бағыттарын әзірлеу, ҚР </w:t>
      </w:r>
      <w:r w:rsidR="008277B9" w:rsidRPr="00A56EE0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A56EE0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ылыми-техникалық саласында нормативтік, құқықтық актілердің жобаларын әзірлеу</w:t>
      </w:r>
      <w:r w:rsidR="00685D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A4751A" w14:textId="66C11E3B" w:rsidR="00787318" w:rsidRPr="00787318" w:rsidRDefault="00685D25" w:rsidP="003C5DE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мемлекет үшін ғылымды дамытудың басым бағыттарына сәйкес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85D25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ғылыми, ғылыми-техникалық және инновациялық саясатын қалыптастыру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2D5D47" w14:textId="33933CAA" w:rsidR="00787318" w:rsidRDefault="00685D25" w:rsidP="0078731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685D25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ғылыми және ғылыми-техникалық қызметін ел ішінде және шетелде танымал 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0704A" w14:textId="19A24FA1" w:rsidR="00787318" w:rsidRPr="003C5DED" w:rsidRDefault="00685D25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Қойылған міндеттерді орындау үшін </w:t>
      </w:r>
      <w:r w:rsidR="008277B9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685D25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ылыми кеңес мынадай функцияларды жүзеге асырады:</w:t>
      </w:r>
    </w:p>
    <w:p w14:paraId="55C0BEB1" w14:textId="4B6162A3" w:rsidR="00787318" w:rsidRPr="00787318" w:rsidRDefault="003F366D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 Республикасының Үкіметі жанындағы Жоғары ғылыми-техникалық комиссия айқындаған ғылыми, ғылыми-техникалық және инновациялық қызметтің басым бағыттарын іске асыру мақсатында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әсіпорынның </w:t>
      </w:r>
      <w:r w:rsidR="00E06C59" w:rsidRPr="00E06C59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3F366D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ылыми қызметінің негізгі бағыттарын талқылайды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607739" w14:textId="0D5C0A84" w:rsidR="00787318" w:rsidRPr="00787318" w:rsidRDefault="003F366D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 ұсынымдарды қабылдай отырып, Қазақстан Республикасының заңнамасына сәйкес жария талқылауға жататын заң жобаларын және өзге де нормативтік құқықтық құжаттарды талқылайды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CAA744" w14:textId="4837A5B7" w:rsidR="00787318" w:rsidRPr="00787318" w:rsidRDefault="00787318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C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06C59" w:rsidRPr="00E06C59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ғылыми-техникалық, өндірістік бағдарламасын қалыптастыру бойынша ұсынымдарды қарайды</w:t>
      </w:r>
      <w:r w:rsidR="00355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E06C59" w:rsidRPr="00E0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әзірлейді және олардың орындалуы бойынша есептерді тыңдайды</w:t>
      </w:r>
      <w:r w:rsidR="00E06C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7FA236" w14:textId="1711DC1D" w:rsidR="00787318" w:rsidRPr="00787318" w:rsidRDefault="00E06C59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06C59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әсіпорынды ғылыми және (немесе) ғылыми-техникалық қызмет субъектісі ретінде аккредиттеуге байланысты мәселелерді қарайды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7EC889" w14:textId="2A2D15EB" w:rsidR="00787318" w:rsidRPr="00787318" w:rsidRDefault="00F959C9" w:rsidP="001C3E96">
      <w:pPr>
        <w:pStyle w:val="a3"/>
        <w:numPr>
          <w:ilvl w:val="0"/>
          <w:numId w:val="1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959C9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ғылыми кадрларын даярлауға және олардың біліктілігін арттыруға байланысты мәселелерді қарайды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DFFE39" w14:textId="6FDAC85C" w:rsidR="00787318" w:rsidRPr="00787318" w:rsidRDefault="00F959C9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 мен семинарларды ұйымдастыру және өткізу, олардың материалдарын шығару, тиісті ұсынымдарды қабылдай отырып, қызметкерлердің ғылыми еңбектерін жариялау мәселелерін талқылайды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288B01" w14:textId="4A0BD989" w:rsidR="00787318" w:rsidRPr="00787318" w:rsidRDefault="00FE75E0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E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Республикасының және шет елдердің даму институттарымен, басқа да ғылыми және өндірістік мекемелерімен үйлестіру және ғылыми ынтымақтастық мәселелерін талқылайды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6964FB" w14:textId="72035B22" w:rsidR="00787318" w:rsidRPr="00787318" w:rsidRDefault="00FE75E0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мақтау грамоталарын, алғыс хаттарды марапаттауға ғылымның, өндірістің дамуына үлес қосқан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75E0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 қызметкерлерінің кандидатураларын ұсынады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53ACD5" w14:textId="17473F37" w:rsidR="00787318" w:rsidRPr="00787318" w:rsidRDefault="005432F9" w:rsidP="003C5DE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432F9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 қызметіне байланысты басқа да мәселелерді қарайды</w:t>
      </w:r>
      <w:r w:rsidR="00966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1A0AF9" w14:textId="77777777" w:rsidR="008C5DBD" w:rsidRDefault="008C5DBD" w:rsidP="003C5DED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3B0A5" w14:textId="50573AC3" w:rsidR="008C5DBD" w:rsidRPr="003C5DED" w:rsidRDefault="00C82480" w:rsidP="003C5DE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Ғылыми кеңестің құрамы</w:t>
      </w:r>
    </w:p>
    <w:p w14:paraId="5E3CA100" w14:textId="77777777" w:rsidR="008C5DBD" w:rsidRPr="003C5DED" w:rsidRDefault="008C5DBD" w:rsidP="003C5DED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DC685" w14:textId="7A7DBB07" w:rsidR="00B7340B" w:rsidRPr="003C5DED" w:rsidRDefault="00966FED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құрамы </w:t>
      </w:r>
      <w:r w:rsid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6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өрағадан, </w:t>
      </w:r>
      <w:r w:rsidR="00355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966FED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өрағаның орынбасарынан, мүшелерден және хатшыдан тұрады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96EF7" w14:textId="6CEF1455" w:rsidR="00DA3A76" w:rsidRPr="003C5DED" w:rsidRDefault="00CB6B9B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9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құрамы Басқарма Төрағасының бұйрығымен тағайындалады.</w:t>
      </w:r>
    </w:p>
    <w:p w14:paraId="10CA444E" w14:textId="1564DDD4" w:rsidR="007744F8" w:rsidRDefault="00AA77A3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мүшелерінің саны Ғылыми кеңестің </w:t>
      </w:r>
      <w:r w:rsid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A77A3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 мен Төрағасының орынбасарын қоса алғанда, он бес адамнан аспайды.</w:t>
      </w:r>
      <w:r w:rsidR="007309CE"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 болған жағдайда Ғылыми кеңестің шешімімен оның құрамына жекелеген өзгерістер енгізілуі мүмкін.</w:t>
      </w:r>
    </w:p>
    <w:p w14:paraId="617E5989" w14:textId="2D49048B" w:rsidR="00F8442F" w:rsidRPr="00F8442F" w:rsidRDefault="007309CE" w:rsidP="00F8442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CE">
        <w:rPr>
          <w:rFonts w:ascii="Times New Roman" w:hAnsi="Times New Roman" w:cs="Times New Roman"/>
          <w:sz w:val="28"/>
          <w:szCs w:val="28"/>
        </w:rPr>
        <w:t xml:space="preserve">Ғылыми кеңес мүшесінің өкілеттігі Ғылыми кеңес мүшесінің өкілеттігін мерзімінен бұрын тоқтату туралы Ғылыми кеңестің шешіміне сәйкес </w:t>
      </w:r>
      <w:r w:rsidR="00F8442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7309CE">
        <w:rPr>
          <w:rFonts w:ascii="Times New Roman" w:hAnsi="Times New Roman" w:cs="Times New Roman"/>
          <w:sz w:val="28"/>
          <w:szCs w:val="28"/>
        </w:rPr>
        <w:t>ылыми кеңес мүшесінің жазбаша хабарламасы</w:t>
      </w:r>
      <w:r w:rsidR="00F8442F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7309CE">
        <w:rPr>
          <w:rFonts w:ascii="Times New Roman" w:hAnsi="Times New Roman" w:cs="Times New Roman"/>
          <w:sz w:val="28"/>
          <w:szCs w:val="28"/>
        </w:rPr>
        <w:t xml:space="preserve"> негізінде мерзімінен бұрын тоқтатылуы мүмкін.</w:t>
      </w:r>
    </w:p>
    <w:p w14:paraId="78C787E2" w14:textId="48EC536B" w:rsidR="00B33292" w:rsidRDefault="007309CE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 мыналардан тұруы мүмкін</w:t>
      </w:r>
      <w:r w:rsidR="000C29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F2E5C0" w14:textId="181C6DC7" w:rsidR="00B33292" w:rsidRDefault="00B33292" w:rsidP="001C3E96">
      <w:pPr>
        <w:pStyle w:val="a3"/>
        <w:shd w:val="clear" w:color="auto" w:fill="FFFFFF"/>
        <w:tabs>
          <w:tab w:val="left" w:pos="1418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309CE"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дәрежесі бар </w:t>
      </w:r>
      <w:r w:rsid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09CE"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 қызметкерлері</w:t>
      </w:r>
      <w:r w:rsid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F98170" w14:textId="13D7BD2C" w:rsidR="00C24D06" w:rsidRDefault="00C24D06" w:rsidP="00C24D06">
      <w:pPr>
        <w:pStyle w:val="a3"/>
        <w:shd w:val="clear" w:color="auto" w:fill="FFFFFF"/>
        <w:tabs>
          <w:tab w:val="left" w:pos="1418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 </w:t>
      </w:r>
      <w:r w:rsidR="007309CE"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дәрежесі бар қоғамдық денсаулық сақтау саласы ұйымының өкілдері</w:t>
      </w:r>
      <w:r w:rsid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839A0B" w14:textId="18291A6F" w:rsidR="008E6C4F" w:rsidRDefault="007309CE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</w:t>
      </w:r>
      <w:r w:rsid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өрағасы ғылым докторы ғылыми дәрежесі бар </w:t>
      </w:r>
      <w:r w:rsidR="00F844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орталық аппаратының қызметкерлері</w:t>
      </w:r>
      <w:r w:rsidR="00F844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r w:rsidRPr="00730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қатарынан тағайындалады.</w:t>
      </w:r>
    </w:p>
    <w:p w14:paraId="2BB965EC" w14:textId="0C4F4EEF" w:rsidR="008E6C4F" w:rsidRPr="003C5DED" w:rsidRDefault="0048679D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өрағасы болмаған жағдайда оның міндеттерін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өрағаның орынбасары атқарады.</w:t>
      </w:r>
    </w:p>
    <w:p w14:paraId="0287E4FB" w14:textId="386EF7AB" w:rsidR="008E6C4F" w:rsidRPr="003C5DED" w:rsidRDefault="0048679D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</w:t>
      </w:r>
      <w:r w:rsidR="00F844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өрағасының орынбасарын ғылым докторы ғылыми дәрежесі бар ғылыми кеңес мүшелері арасынан Ғылыми кеңестің </w:t>
      </w:r>
      <w:r w:rsidR="00F844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 тағайындайды.</w:t>
      </w:r>
    </w:p>
    <w:p w14:paraId="60B7D48A" w14:textId="3F22065A" w:rsidR="008E6C4F" w:rsidRPr="003C5DED" w:rsidRDefault="0048679D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ғылыми хатшысын Басқарма Төрағасы тағайындайды.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79D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хатшысы Ғылыми кеңестің мүшесі болып табылады және ғылыми кеңестің шешім қабылдауында дауыс беруге құқылы.</w:t>
      </w:r>
    </w:p>
    <w:p w14:paraId="310F5570" w14:textId="0F7BC510" w:rsidR="00DA3A76" w:rsidRDefault="00DA3A76" w:rsidP="003C5DED">
      <w:pPr>
        <w:rPr>
          <w:lang w:eastAsia="ru-RU"/>
        </w:rPr>
      </w:pPr>
    </w:p>
    <w:p w14:paraId="344D7870" w14:textId="1E864E34" w:rsidR="00DA3A76" w:rsidRPr="003C5DED" w:rsidRDefault="00C82480" w:rsidP="003C5DE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Ғылыми кеңестің жұмысын ұйымдастыру</w:t>
      </w:r>
    </w:p>
    <w:p w14:paraId="1B1236DC" w14:textId="77777777" w:rsidR="00DA3A76" w:rsidRPr="003C5DED" w:rsidRDefault="00DA3A76" w:rsidP="003C5DED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F450E" w14:textId="3317E884" w:rsidR="00DA3A76" w:rsidRPr="003C5DED" w:rsidRDefault="00C271E9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1E9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отырыстары қажеттілігіне қарай, бірақ кем дегенде жарты жылда бір рет өткізіледі.</w:t>
      </w:r>
      <w:r w:rsidR="00B62A1D" w:rsidRPr="003C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98E73A" w14:textId="64FCF495" w:rsidR="00B62A1D" w:rsidRPr="003C5DED" w:rsidRDefault="00E0183F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Отырыстар күндізгі нысанда өткізіледі. Ғылыми кеңестің мүшелері мен шақырылған адамдар бейнеконференцбайланыс құралдарын пайдалана отырып, отырыстарға қашықтан қатыса алады.</w:t>
      </w:r>
    </w:p>
    <w:p w14:paraId="0AEB7E4E" w14:textId="4A7E57A4" w:rsidR="00DA3A76" w:rsidRPr="003C5DED" w:rsidRDefault="00E0183F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отырыстарын Ғылыми кеңестің </w:t>
      </w:r>
      <w:r w:rsidR="00F844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</w:t>
      </w:r>
      <w:r w:rsidR="005367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42F" w:rsidRPr="00F8442F">
        <w:rPr>
          <w:rFonts w:ascii="Times New Roman" w:eastAsia="Times New Roman" w:hAnsi="Times New Roman" w:cs="Times New Roman"/>
          <w:sz w:val="28"/>
          <w:szCs w:val="28"/>
          <w:lang w:eastAsia="ru-RU"/>
        </w:rPr>
        <w:t>шақырылады</w:t>
      </w: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592ED6" w14:textId="3646CC15" w:rsidR="00DA3A76" w:rsidRPr="003C5DED" w:rsidRDefault="00E0183F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отырысының күн тәртібін Ғылыми кеңес мүшелерінің ұсыныстары </w:t>
      </w:r>
      <w:r w:rsidR="005367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бойынша </w:t>
      </w: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негізінде Ғылыми кеңестің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 қалыптастырады.</w:t>
      </w:r>
    </w:p>
    <w:p w14:paraId="03667993" w14:textId="77810000" w:rsidR="006F7FB4" w:rsidRPr="003C5DED" w:rsidRDefault="00E0183F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</w:t>
      </w:r>
      <w:r w:rsidR="00B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өрағасының шешімі бойынша отырыста Ғылыми кеңес қызметінің негізгі бағыттары шеңберінде күн тәртібінен тыс өзге де мәселелер қаралуы мүмкін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52A7DD" w14:textId="7E31366E" w:rsidR="006F7FB4" w:rsidRPr="003C5DED" w:rsidRDefault="00E0183F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Баяндамашылар отырысқа дейін күнтізбелік 10 күннен кешіктірмей Ғылыми кеңестің хатшысына қағаз және электрондық жеткізгіштердегі материалдарды (сөз сөйлеуді, шешімнің жобасын, талқыланатын материалдарды) ұсынады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E8A40" w14:textId="400CC419" w:rsidR="00DA3A76" w:rsidRPr="003C5DED" w:rsidRDefault="00BE4D07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хатшысы </w:t>
      </w:r>
      <w:r w:rsidR="00536777" w:rsidRPr="00B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күнтізбелік 5 күннен кешіктірмей </w:t>
      </w:r>
      <w:r w:rsidRPr="00B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отырысқа дейін Ғылыми кеңес мүшелерінің электрондық мекенжайларына электрондық байланыс арқылы және/немесе электрондық құжат айналымы жүйесі арқылы Ғылыми кеңестің отырысына материалдар жібереді.</w:t>
      </w:r>
    </w:p>
    <w:p w14:paraId="5E0A7F3B" w14:textId="2AAD00D6" w:rsidR="00DA3A76" w:rsidRPr="003C5DED" w:rsidRDefault="00BE4D07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0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отырысы, егер оған Ғылыми кеңес мүшелерінің кемінде 2/3 бөлігі қатысса, заңды деп есептеледі.</w:t>
      </w:r>
    </w:p>
    <w:p w14:paraId="53BFED4C" w14:textId="2E9F9DA7" w:rsidR="006F7FB4" w:rsidRPr="003C5DED" w:rsidRDefault="00BE4D07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07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отырыстарында мәселелерді дайындауға және қарауға қаралатын мәселелерге қатысы бар қызметкерлер қатыса алады.</w:t>
      </w:r>
      <w:r w:rsid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отырыстарына шақырылған адамдар</w:t>
      </w:r>
      <w:r w:rsidR="005367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шақырылған мәселелер</w:t>
      </w:r>
      <w:r w:rsidR="006A75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5367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 кезінде қатысады.</w:t>
      </w:r>
    </w:p>
    <w:p w14:paraId="04FF67E9" w14:textId="2E8ACB7C" w:rsidR="00DA3A76" w:rsidRPr="003C5DED" w:rsidRDefault="00DA3A76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Ученого совета принимаются простым большинством голосов присутствующих членов Ученого совета. При равном числе голосов решающим является голос председателя Ученого совета.</w:t>
      </w:r>
      <w:r w:rsid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шешімдері қатысып отырған </w:t>
      </w:r>
      <w:r w:rsidR="006A75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ылыми кеңес мүшелерінің қарапайым көпшілік даусымен қабылданады.</w:t>
      </w:r>
      <w:r w:rsid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Дауыстар тең болған кезде Ғылыми кеңес </w:t>
      </w:r>
      <w:r w:rsidR="006A75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8A6F7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өрағасының дауысы шешуші болып табылады.</w:t>
      </w:r>
    </w:p>
    <w:p w14:paraId="55420D51" w14:textId="45FC481B" w:rsidR="00DA3A76" w:rsidRPr="003C5DED" w:rsidRDefault="008A6F71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шешімдері ашық дауыс беру арқылы қабылданады немесе ғылыми кеңес </w:t>
      </w:r>
      <w:r w:rsidR="006A75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өрағасының шешімі бойынша жасырын дауыс беру жүргізіледі.</w:t>
      </w:r>
    </w:p>
    <w:p w14:paraId="6205B4B1" w14:textId="6D3EF92F" w:rsidR="00A370F3" w:rsidRPr="003C5DED" w:rsidRDefault="008A6F71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шешімі хаттамамен ресімделеді, оған Ғылыми кеңестің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 мен хатшысы қол қояды</w:t>
      </w:r>
    </w:p>
    <w:p w14:paraId="0FF1C318" w14:textId="22DBB8A5" w:rsidR="00A370F3" w:rsidRPr="003C5DED" w:rsidRDefault="008A6F71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кеңестің шешімдерін отырыстан кейін 7 жұмыс күні ішінде Ғылыми кеңестің хатшысы орындаушыларға және </w:t>
      </w:r>
      <w:r w:rsidR="006A75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ылыми кеңестің мүшелеріне электрондық байланыс арқылы </w:t>
      </w:r>
      <w:r w:rsidR="00725461"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="007254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A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мүшелерінің электрондық мекенжайларына және/немесе электрондық құжат айналымы жүйесі арқылы жібереді.</w:t>
      </w:r>
    </w:p>
    <w:p w14:paraId="48D62C8F" w14:textId="4BFB25DD" w:rsidR="00A370F3" w:rsidRPr="003C5DED" w:rsidRDefault="00725461" w:rsidP="003C5DE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61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хаттамаларын және қабылданған шешімдердің орындалуын есепке алуды Ғылыми кеңестің хатшысы қамтамасыз етеді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A1CD77" w14:textId="77777777" w:rsidR="00855FF5" w:rsidRDefault="00855FF5" w:rsidP="003C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424ED" w14:textId="1EC325BF" w:rsidR="00855FF5" w:rsidRPr="003C5DED" w:rsidRDefault="00855FF5" w:rsidP="003C5D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C82480" w:rsidRP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Ғылыми кеңес </w:t>
      </w:r>
      <w:r w:rsid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82480" w:rsidRP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өрағасы мен мүшелерінің өкілеттіктері</w:t>
      </w:r>
    </w:p>
    <w:p w14:paraId="2B1951A5" w14:textId="77777777" w:rsidR="00855FF5" w:rsidRPr="00855FF5" w:rsidRDefault="00855FF5" w:rsidP="003C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DED9A" w14:textId="57A83297" w:rsidR="00855FF5" w:rsidRPr="003C5DED" w:rsidRDefault="00807171" w:rsidP="003C5DED">
      <w:pPr>
        <w:shd w:val="clear" w:color="auto" w:fill="FFFFFF"/>
        <w:spacing w:after="0" w:line="240" w:lineRule="auto"/>
        <w:ind w:left="-142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    </w:t>
      </w:r>
      <w:r w:rsidR="00855FF5" w:rsidRPr="003C5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совета:</w:t>
      </w:r>
      <w:r w:rsid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58A" w:rsidRP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 Төрағасы</w:t>
      </w:r>
      <w:r w:rsid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70EB6F" w14:textId="7C6F6F6E" w:rsidR="00855FF5" w:rsidRDefault="001F158A" w:rsidP="00855FF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отырыстарын өткізеді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04EDE6" w14:textId="5CB617D5" w:rsidR="00855FF5" w:rsidRDefault="001F158A" w:rsidP="00855FF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жұмысын ұйымдастырады және ғылыми кеңестің шешімдерінің іске асырылуына жалпы бақылауды жүзеге асырады</w:t>
      </w:r>
    </w:p>
    <w:p w14:paraId="06E33F93" w14:textId="335D39E1" w:rsidR="007744F8" w:rsidRDefault="00C13D92" w:rsidP="00855FF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1F158A" w:rsidRP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ғылыми-техникалық, өндірістік бағдарламасын қалыптастырады</w:t>
      </w:r>
    </w:p>
    <w:p w14:paraId="1A274BAD" w14:textId="4CF1FB9C" w:rsidR="00E07B94" w:rsidRDefault="001F158A" w:rsidP="00855FF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158A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өрағасының орынбасары және ғылыми хатшысын тағайындайды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E91001" w14:textId="7C4AB485" w:rsidR="000E2C5A" w:rsidRDefault="002C262D" w:rsidP="000E2C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отырыстарын шақырады және олар</w:t>
      </w:r>
      <w:r w:rsidR="00C13D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13D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>өрағалық етеді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7C483" w14:textId="68CAD5E3" w:rsidR="000E2C5A" w:rsidRPr="003C5DED" w:rsidRDefault="002C262D" w:rsidP="000E2C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2D">
        <w:rPr>
          <w:rFonts w:ascii="Times New Roman" w:hAnsi="Times New Roman" w:cs="Times New Roman"/>
          <w:sz w:val="28"/>
          <w:szCs w:val="28"/>
        </w:rPr>
        <w:t>Ғылыми кеңес отырыстарының күн тәртібін қалыптастырады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DAC0BD" w14:textId="3AEF0B7F" w:rsidR="000E2C5A" w:rsidRDefault="002C262D" w:rsidP="000E2C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атынан шығатын құжаттарға қол қояды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20E2C1" w14:textId="3928EA14" w:rsidR="00E07B94" w:rsidRDefault="002C262D" w:rsidP="000E2C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>еңес шешімдерінің орындалуына жалпы бақылауды жүзеге асырады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80CFB" w14:textId="415387D9" w:rsidR="00855FF5" w:rsidRPr="003C5DED" w:rsidRDefault="002C262D" w:rsidP="003C5DED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режеге сәйкес Ғылыми кеңестің қызметін ұйымдастырудың өзге де мәселелерін шешеді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06F796" w14:textId="52A1D36A" w:rsidR="000E2C5A" w:rsidRPr="002C262D" w:rsidRDefault="00807171" w:rsidP="003C5DED">
      <w:pPr>
        <w:pStyle w:val="Compact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     </w:t>
      </w:r>
      <w:r w:rsidR="002C262D" w:rsidRPr="002C262D">
        <w:rPr>
          <w:rFonts w:ascii="Times New Roman" w:hAnsi="Times New Roman" w:cs="Times New Roman"/>
          <w:sz w:val="28"/>
          <w:szCs w:val="28"/>
          <w:lang w:val="ru-RU"/>
        </w:rPr>
        <w:t>Ғылыми кеңес мүшелері:</w:t>
      </w:r>
    </w:p>
    <w:p w14:paraId="1E551FBE" w14:textId="7165D220" w:rsidR="000E2C5A" w:rsidRPr="0021214A" w:rsidRDefault="002C262D" w:rsidP="000E2C5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D">
        <w:rPr>
          <w:rFonts w:ascii="Times New Roman" w:hAnsi="Times New Roman" w:cs="Times New Roman"/>
          <w:sz w:val="28"/>
          <w:szCs w:val="28"/>
        </w:rPr>
        <w:t xml:space="preserve">Ғылыми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C262D">
        <w:rPr>
          <w:rFonts w:ascii="Times New Roman" w:hAnsi="Times New Roman" w:cs="Times New Roman"/>
          <w:sz w:val="28"/>
          <w:szCs w:val="28"/>
        </w:rPr>
        <w:t>еңестің отырыстарына қатысады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AF853B" w14:textId="4426E355" w:rsidR="000E2C5A" w:rsidRDefault="002C262D" w:rsidP="000E2C5A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D">
        <w:rPr>
          <w:rFonts w:ascii="Times New Roman" w:hAnsi="Times New Roman" w:cs="Times New Roman"/>
          <w:sz w:val="28"/>
          <w:szCs w:val="28"/>
        </w:rPr>
        <w:t>өз функцияларын орындау үшін толық және сенімді ақпарат ал</w:t>
      </w:r>
      <w:r>
        <w:rPr>
          <w:rFonts w:ascii="Times New Roman" w:hAnsi="Times New Roman" w:cs="Times New Roman"/>
          <w:sz w:val="28"/>
          <w:szCs w:val="28"/>
        </w:rPr>
        <w:t>ады;</w:t>
      </w:r>
    </w:p>
    <w:p w14:paraId="529D53A9" w14:textId="490E1872" w:rsidR="007744F8" w:rsidRDefault="00D661D9" w:rsidP="000E2C5A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D9">
        <w:rPr>
          <w:rFonts w:ascii="Times New Roman" w:hAnsi="Times New Roman" w:cs="Times New Roman"/>
          <w:sz w:val="28"/>
          <w:szCs w:val="28"/>
        </w:rPr>
        <w:t xml:space="preserve">Ғылыми кеңестің отырыстарын дайындауға қатысады (Ғылыми кеңестің жұмыс жоспарын қалыптастыру бойынша ұсыныстар дайындау, сараптамалар, </w:t>
      </w:r>
      <w:r w:rsidR="00B847D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D661D9">
        <w:rPr>
          <w:rFonts w:ascii="Times New Roman" w:hAnsi="Times New Roman" w:cs="Times New Roman"/>
          <w:sz w:val="28"/>
          <w:szCs w:val="28"/>
        </w:rPr>
        <w:t>ецензиялар, баяндамалар дайындау)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288CAA" w14:textId="38769D99" w:rsidR="000E2C5A" w:rsidRPr="0021214A" w:rsidRDefault="00D661D9" w:rsidP="000E2C5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D9">
        <w:rPr>
          <w:rFonts w:ascii="Times New Roman" w:hAnsi="Times New Roman" w:cs="Times New Roman"/>
          <w:sz w:val="28"/>
          <w:szCs w:val="28"/>
        </w:rPr>
        <w:lastRenderedPageBreak/>
        <w:t xml:space="preserve">Қазақстан Республикасының заңнамасында,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661D9">
        <w:rPr>
          <w:rFonts w:ascii="Times New Roman" w:hAnsi="Times New Roman" w:cs="Times New Roman"/>
          <w:sz w:val="28"/>
          <w:szCs w:val="28"/>
        </w:rPr>
        <w:t>әсіпорынның ішкі құжаттарында және осы Ережеде көзделген өзге де құқықтарды жүзеге асырады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943E7" w14:textId="77777777" w:rsidR="00855FF5" w:rsidRPr="00855FF5" w:rsidRDefault="00855FF5" w:rsidP="003C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ECF35" w14:textId="010B3C82" w:rsidR="00855FF5" w:rsidRPr="003C5DED" w:rsidRDefault="00855FF5" w:rsidP="003C5D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82480" w:rsidRP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Ғылыми Хатшының Функциялары</w:t>
      </w:r>
    </w:p>
    <w:p w14:paraId="3C7FF95F" w14:textId="77777777" w:rsidR="00855FF5" w:rsidRPr="00855FF5" w:rsidRDefault="00855FF5" w:rsidP="003C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E988B" w14:textId="6B02D7B6" w:rsidR="00855FF5" w:rsidRPr="003C5DED" w:rsidRDefault="00807171" w:rsidP="003C5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    </w:t>
      </w:r>
      <w:r w:rsidR="00B33292" w:rsidRPr="003C5D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 w:rsidR="00B3329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B33292" w:rsidRPr="003C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F5" w:rsidRPr="003C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Секретарь:</w:t>
      </w:r>
      <w:r w:rsidR="004B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AC0" w:rsidRPr="004B7AC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Хатшы</w:t>
      </w:r>
    </w:p>
    <w:p w14:paraId="3D7EB69B" w14:textId="6837A6D0" w:rsidR="00855FF5" w:rsidRDefault="003E422B" w:rsidP="000E2C5A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отырысына материалдар дайындауды ұйымдастырады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30354B" w14:textId="17DCA943" w:rsidR="00E07B94" w:rsidRPr="003C5DED" w:rsidRDefault="003E422B" w:rsidP="003C5DE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 мүшелерін отырыстың күні, орны және күн тәртібі туралы хабардар етеді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9680B" w14:textId="02137490" w:rsidR="00855FF5" w:rsidRDefault="003E422B" w:rsidP="000E2C5A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еңестің отырыстарына енгізілетін материалдардың сапасын бақылайды, материалдарды пысықтауға қайтарады, пысықтау мерзімдерін белгілейді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95A1E" w14:textId="287E93D9" w:rsidR="00E07B94" w:rsidRPr="003C5DED" w:rsidRDefault="003E422B" w:rsidP="003C5DED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отырыстарды техникалық қамтамасыз етуді ұйымдастырады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230EEE" w14:textId="186730D7" w:rsidR="00855FF5" w:rsidRPr="003C5DED" w:rsidRDefault="003E422B" w:rsidP="003C5DE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құрылымдық бөлімшелеріне (орындаушыларға) Ғылыми кеңес отырыстарының хаттамаларынан үзінділер дайындайды және жібереді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00BF17" w14:textId="63068065" w:rsidR="00855FF5" w:rsidRDefault="003E422B" w:rsidP="000E2C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 құжаттау және құжаттаманы басқару ережелеріне сәйкес Ғылыми кеңестің құжаттамасын жүргізеді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AFAE4C" w14:textId="360115E2" w:rsidR="00E07B94" w:rsidRPr="003C5DED" w:rsidRDefault="002E74FB" w:rsidP="003C5DE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4F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 кеңестің құжаттарын сақтауды қамтамасыз етеді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BE6463" w14:textId="00B9F4F1" w:rsidR="00855FF5" w:rsidRDefault="002E74FB" w:rsidP="000E2C5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22B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2E74FB">
        <w:rPr>
          <w:rFonts w:ascii="Times New Roman" w:eastAsia="Times New Roman" w:hAnsi="Times New Roman" w:cs="Times New Roman"/>
          <w:sz w:val="28"/>
          <w:szCs w:val="28"/>
          <w:lang w:eastAsia="ru-RU"/>
        </w:rPr>
        <w:t>ылыми кеңес мүшелерінің тізілімін жүргізеді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1E0E71" w14:textId="3CFD6C68" w:rsidR="00787318" w:rsidRDefault="002E74F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өзінің лауазымдық міндеттерін іске асыру және өзіне жүктелген міндеттерді шешу шеңберінде Ғылыми кеңес мүшелерімен, </w:t>
      </w:r>
      <w:r w:rsidR="00B847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2E74FB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әсіпорынның барлық құрылымдық бөлімшелерінің басшыларымен өзара іс-қимылды жүзеге асырады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3D0A8B" w14:textId="2D7CA06C" w:rsidR="007744F8" w:rsidRPr="003C5DED" w:rsidRDefault="00CB1C00" w:rsidP="003C5DE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баяндамашылардан және / немесе сөз сөйлеушілерден баяндамалар мен презентациялық материалдарды қағаз және электрондық жеткізгіштерде ұсынуды сұратады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1CF524" w14:textId="615D604A" w:rsidR="00855FF5" w:rsidRPr="003C5DED" w:rsidRDefault="00CB1C00" w:rsidP="003C5DE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B1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B1C0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еңестің тиісті жұмыс істеуі үшін қажетті өзге де міндеттердің орындалуын қамтамасыз етеді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ABB7F" w14:textId="77777777" w:rsidR="00E07B94" w:rsidRDefault="00E07B94" w:rsidP="003C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7A225" w14:textId="339EE43D" w:rsidR="00787318" w:rsidRPr="003C5DED" w:rsidRDefault="00C82480" w:rsidP="003C5DE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Жауапкершілік</w:t>
      </w:r>
    </w:p>
    <w:p w14:paraId="41F44952" w14:textId="77777777" w:rsidR="00787318" w:rsidRPr="00787318" w:rsidRDefault="00787318" w:rsidP="00787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DAD7F" w14:textId="095B3FDC" w:rsidR="00787318" w:rsidRPr="003C5DED" w:rsidRDefault="00807171" w:rsidP="003C5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    </w:t>
      </w:r>
      <w:r w:rsidR="00D661D9" w:rsidRPr="00D6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 Республикасының қолданыстағы заңнамасына және осы Ережеге сәйкес </w:t>
      </w:r>
      <w:r w:rsidR="00B847D7" w:rsidRPr="00D66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Ғылыми кеңес мүшелері </w:t>
      </w:r>
      <w:r w:rsidR="00D661D9" w:rsidRPr="00D661D9">
        <w:rPr>
          <w:rFonts w:ascii="Times New Roman" w:eastAsia="Times New Roman" w:hAnsi="Times New Roman" w:cs="Times New Roman"/>
          <w:sz w:val="28"/>
          <w:szCs w:val="28"/>
          <w:lang w:eastAsia="ru-RU"/>
        </w:rPr>
        <w:t>өз міндеттерін орындамағаны немесе тиісінше орындамағаны үшін жауапты болады</w:t>
      </w:r>
      <w:r w:rsidR="00D66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39883" w14:textId="28EE3483" w:rsidR="00B62A1D" w:rsidRPr="0054226A" w:rsidRDefault="00B62A1D" w:rsidP="003C5D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2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1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E472C3" w14:textId="353BCBDA" w:rsidR="00B62A1D" w:rsidRPr="0054226A" w:rsidRDefault="00B62A1D" w:rsidP="003C5D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387EB" w14:textId="77777777" w:rsidR="0033324D" w:rsidRPr="0054226A" w:rsidRDefault="002F208E" w:rsidP="003C5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24D" w:rsidRPr="0054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79CF3A"/>
    <w:multiLevelType w:val="multilevel"/>
    <w:tmpl w:val="D9263F0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F4011"/>
    <w:multiLevelType w:val="hybridMultilevel"/>
    <w:tmpl w:val="14E4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E81"/>
    <w:multiLevelType w:val="hybridMultilevel"/>
    <w:tmpl w:val="C922C1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45AE"/>
    <w:multiLevelType w:val="hybridMultilevel"/>
    <w:tmpl w:val="CD88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24EC"/>
    <w:multiLevelType w:val="hybridMultilevel"/>
    <w:tmpl w:val="5F941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F12"/>
    <w:multiLevelType w:val="hybridMultilevel"/>
    <w:tmpl w:val="A6F2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216E"/>
    <w:multiLevelType w:val="hybridMultilevel"/>
    <w:tmpl w:val="EE76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34A"/>
    <w:multiLevelType w:val="hybridMultilevel"/>
    <w:tmpl w:val="FEE05DC8"/>
    <w:lvl w:ilvl="0" w:tplc="DD9434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74E0"/>
    <w:multiLevelType w:val="hybridMultilevel"/>
    <w:tmpl w:val="2C203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5C99"/>
    <w:multiLevelType w:val="multilevel"/>
    <w:tmpl w:val="30B637A0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C64C9A"/>
    <w:multiLevelType w:val="hybridMultilevel"/>
    <w:tmpl w:val="26B8C0F2"/>
    <w:lvl w:ilvl="0" w:tplc="45787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45491A"/>
    <w:multiLevelType w:val="hybridMultilevel"/>
    <w:tmpl w:val="EE76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4F9C"/>
    <w:multiLevelType w:val="hybridMultilevel"/>
    <w:tmpl w:val="B650B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D50"/>
    <w:multiLevelType w:val="hybridMultilevel"/>
    <w:tmpl w:val="B1662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37D90"/>
    <w:multiLevelType w:val="multilevel"/>
    <w:tmpl w:val="413CFBC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CCF0135"/>
    <w:multiLevelType w:val="hybridMultilevel"/>
    <w:tmpl w:val="745E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C0C5F"/>
    <w:multiLevelType w:val="multilevel"/>
    <w:tmpl w:val="36329C7E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B90157B"/>
    <w:multiLevelType w:val="hybridMultilevel"/>
    <w:tmpl w:val="73EEF8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E2B0B"/>
    <w:multiLevelType w:val="hybridMultilevel"/>
    <w:tmpl w:val="446438B4"/>
    <w:lvl w:ilvl="0" w:tplc="DD9434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5"/>
  </w:num>
  <w:num w:numId="5">
    <w:abstractNumId w:val="16"/>
    <w:lvlOverride w:ilvl="0">
      <w:startOverride w:val="7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  <w:num w:numId="6">
    <w:abstractNumId w:val="5"/>
  </w:num>
  <w:num w:numId="7">
    <w:abstractNumId w:val="1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9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11">
    <w:abstractNumId w:val="4"/>
  </w:num>
  <w:num w:numId="12">
    <w:abstractNumId w:val="17"/>
  </w:num>
  <w:num w:numId="13">
    <w:abstractNumId w:val="3"/>
  </w:num>
  <w:num w:numId="14">
    <w:abstractNumId w:val="14"/>
  </w:num>
  <w:num w:numId="15">
    <w:abstractNumId w:val="13"/>
  </w:num>
  <w:num w:numId="16">
    <w:abstractNumId w:val="11"/>
  </w:num>
  <w:num w:numId="17">
    <w:abstractNumId w:val="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1D"/>
    <w:rsid w:val="00007866"/>
    <w:rsid w:val="0003168C"/>
    <w:rsid w:val="000362E3"/>
    <w:rsid w:val="00052F0C"/>
    <w:rsid w:val="0007565E"/>
    <w:rsid w:val="00097B71"/>
    <w:rsid w:val="000A7CC2"/>
    <w:rsid w:val="000C29E5"/>
    <w:rsid w:val="000E2C5A"/>
    <w:rsid w:val="000F4B8D"/>
    <w:rsid w:val="00121982"/>
    <w:rsid w:val="00122D4B"/>
    <w:rsid w:val="0017274F"/>
    <w:rsid w:val="00184C93"/>
    <w:rsid w:val="001C3E96"/>
    <w:rsid w:val="001C5C76"/>
    <w:rsid w:val="001D18A8"/>
    <w:rsid w:val="001E172C"/>
    <w:rsid w:val="001F158A"/>
    <w:rsid w:val="001F527E"/>
    <w:rsid w:val="002036DE"/>
    <w:rsid w:val="00261132"/>
    <w:rsid w:val="00280930"/>
    <w:rsid w:val="002B1C4D"/>
    <w:rsid w:val="002B1C73"/>
    <w:rsid w:val="002B265F"/>
    <w:rsid w:val="002C262D"/>
    <w:rsid w:val="002E74FB"/>
    <w:rsid w:val="002F208E"/>
    <w:rsid w:val="003408E9"/>
    <w:rsid w:val="00354AD5"/>
    <w:rsid w:val="00355C36"/>
    <w:rsid w:val="003602A6"/>
    <w:rsid w:val="0037176C"/>
    <w:rsid w:val="0037356A"/>
    <w:rsid w:val="00392AE7"/>
    <w:rsid w:val="003C5DED"/>
    <w:rsid w:val="003D22F4"/>
    <w:rsid w:val="003D79CB"/>
    <w:rsid w:val="003E422B"/>
    <w:rsid w:val="003E5EBD"/>
    <w:rsid w:val="003F366D"/>
    <w:rsid w:val="00416FC8"/>
    <w:rsid w:val="0042393F"/>
    <w:rsid w:val="00447BF7"/>
    <w:rsid w:val="004665D6"/>
    <w:rsid w:val="0048679D"/>
    <w:rsid w:val="004A0CFF"/>
    <w:rsid w:val="004B7AC0"/>
    <w:rsid w:val="00536777"/>
    <w:rsid w:val="00537FE8"/>
    <w:rsid w:val="0054226A"/>
    <w:rsid w:val="005432F9"/>
    <w:rsid w:val="005722FA"/>
    <w:rsid w:val="00574D8B"/>
    <w:rsid w:val="005C696B"/>
    <w:rsid w:val="00611B24"/>
    <w:rsid w:val="00612AFE"/>
    <w:rsid w:val="006722B4"/>
    <w:rsid w:val="00685D25"/>
    <w:rsid w:val="00696472"/>
    <w:rsid w:val="006A7557"/>
    <w:rsid w:val="006B4BBD"/>
    <w:rsid w:val="006F7FB4"/>
    <w:rsid w:val="00700CEB"/>
    <w:rsid w:val="00725461"/>
    <w:rsid w:val="007309CE"/>
    <w:rsid w:val="00730E60"/>
    <w:rsid w:val="007744F8"/>
    <w:rsid w:val="007774EC"/>
    <w:rsid w:val="007834B7"/>
    <w:rsid w:val="00787318"/>
    <w:rsid w:val="007D0A73"/>
    <w:rsid w:val="007D223D"/>
    <w:rsid w:val="007F5524"/>
    <w:rsid w:val="00803E7B"/>
    <w:rsid w:val="00807171"/>
    <w:rsid w:val="008277B9"/>
    <w:rsid w:val="008456BD"/>
    <w:rsid w:val="00855FF5"/>
    <w:rsid w:val="00864AE1"/>
    <w:rsid w:val="00874E98"/>
    <w:rsid w:val="00880EB0"/>
    <w:rsid w:val="008A6F71"/>
    <w:rsid w:val="008C5DBD"/>
    <w:rsid w:val="008E6C4F"/>
    <w:rsid w:val="00942662"/>
    <w:rsid w:val="00946A4C"/>
    <w:rsid w:val="00952580"/>
    <w:rsid w:val="00953B3D"/>
    <w:rsid w:val="00966FED"/>
    <w:rsid w:val="009730AA"/>
    <w:rsid w:val="009E118F"/>
    <w:rsid w:val="009E3EFD"/>
    <w:rsid w:val="009F72FC"/>
    <w:rsid w:val="00A0639F"/>
    <w:rsid w:val="00A301AA"/>
    <w:rsid w:val="00A370F3"/>
    <w:rsid w:val="00A56EE0"/>
    <w:rsid w:val="00A75172"/>
    <w:rsid w:val="00AA77A3"/>
    <w:rsid w:val="00AF5510"/>
    <w:rsid w:val="00B20C25"/>
    <w:rsid w:val="00B30460"/>
    <w:rsid w:val="00B33292"/>
    <w:rsid w:val="00B43D1F"/>
    <w:rsid w:val="00B473ED"/>
    <w:rsid w:val="00B62A1D"/>
    <w:rsid w:val="00B7340B"/>
    <w:rsid w:val="00B847D7"/>
    <w:rsid w:val="00BC100B"/>
    <w:rsid w:val="00BE4D07"/>
    <w:rsid w:val="00C13D92"/>
    <w:rsid w:val="00C24D06"/>
    <w:rsid w:val="00C271E9"/>
    <w:rsid w:val="00C373E3"/>
    <w:rsid w:val="00C6022A"/>
    <w:rsid w:val="00C82480"/>
    <w:rsid w:val="00C86A19"/>
    <w:rsid w:val="00CA0BD1"/>
    <w:rsid w:val="00CB1C00"/>
    <w:rsid w:val="00CB6B9B"/>
    <w:rsid w:val="00CF2901"/>
    <w:rsid w:val="00D177A8"/>
    <w:rsid w:val="00D3152E"/>
    <w:rsid w:val="00D4726E"/>
    <w:rsid w:val="00D55A46"/>
    <w:rsid w:val="00D61805"/>
    <w:rsid w:val="00D661D9"/>
    <w:rsid w:val="00DA3A76"/>
    <w:rsid w:val="00E00647"/>
    <w:rsid w:val="00E0183F"/>
    <w:rsid w:val="00E03AC3"/>
    <w:rsid w:val="00E06C59"/>
    <w:rsid w:val="00E07B94"/>
    <w:rsid w:val="00E14BA1"/>
    <w:rsid w:val="00E725DD"/>
    <w:rsid w:val="00E74362"/>
    <w:rsid w:val="00E92209"/>
    <w:rsid w:val="00ED0097"/>
    <w:rsid w:val="00EF6F2A"/>
    <w:rsid w:val="00F1057A"/>
    <w:rsid w:val="00F23356"/>
    <w:rsid w:val="00F34E44"/>
    <w:rsid w:val="00F53538"/>
    <w:rsid w:val="00F6764B"/>
    <w:rsid w:val="00F745F3"/>
    <w:rsid w:val="00F8442F"/>
    <w:rsid w:val="00F959C9"/>
    <w:rsid w:val="00F95E91"/>
    <w:rsid w:val="00FB0F9A"/>
    <w:rsid w:val="00FC2F06"/>
    <w:rsid w:val="00FE75E0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E973"/>
  <w15:chartTrackingRefBased/>
  <w15:docId w15:val="{6274A04B-7648-44AE-8964-B293842E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2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docdiv">
    <w:name w:val="currentdocdiv"/>
    <w:basedOn w:val="a0"/>
    <w:rsid w:val="0054226A"/>
  </w:style>
  <w:style w:type="paragraph" w:styleId="a3">
    <w:name w:val="List Paragraph"/>
    <w:basedOn w:val="a"/>
    <w:uiPriority w:val="34"/>
    <w:qFormat/>
    <w:rsid w:val="00542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4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8E6C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6C4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6C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6C4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6C4F"/>
    <w:rPr>
      <w:b/>
      <w:bCs/>
      <w:sz w:val="20"/>
      <w:szCs w:val="20"/>
    </w:rPr>
  </w:style>
  <w:style w:type="paragraph" w:customStyle="1" w:styleId="Compact">
    <w:name w:val="Compact"/>
    <w:basedOn w:val="ab"/>
    <w:qFormat/>
    <w:rsid w:val="000E2C5A"/>
    <w:pPr>
      <w:spacing w:before="36" w:after="36" w:line="240" w:lineRule="auto"/>
    </w:pPr>
    <w:rPr>
      <w:sz w:val="24"/>
      <w:szCs w:val="24"/>
      <w:lang w:val="en-US"/>
    </w:rPr>
  </w:style>
  <w:style w:type="paragraph" w:styleId="ab">
    <w:name w:val="Body Text"/>
    <w:basedOn w:val="a"/>
    <w:link w:val="ac"/>
    <w:uiPriority w:val="99"/>
    <w:semiHidden/>
    <w:unhideWhenUsed/>
    <w:rsid w:val="000E2C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E2C5A"/>
  </w:style>
  <w:style w:type="character" w:customStyle="1" w:styleId="30">
    <w:name w:val="Заголовок 3 Знак"/>
    <w:basedOn w:val="a0"/>
    <w:link w:val="3"/>
    <w:uiPriority w:val="9"/>
    <w:semiHidden/>
    <w:rsid w:val="007873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pks7kbdpwfgdykd3qb9">
    <w:name w:val="ypks7kbdpwfgdykd3qb9"/>
    <w:basedOn w:val="a0"/>
    <w:rsid w:val="00C8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1147</Words>
  <Characters>8818</Characters>
  <Application>Microsoft Office Word</Application>
  <DocSecurity>0</DocSecurity>
  <Lines>217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Карсыбекова Найля Мауленовна</dc:creator>
  <cp:keywords/>
  <dc:description/>
  <cp:lastModifiedBy>Толысбаева Жанар Токтановна</cp:lastModifiedBy>
  <cp:revision>8</cp:revision>
  <cp:lastPrinted>2025-03-18T12:38:00Z</cp:lastPrinted>
  <dcterms:created xsi:type="dcterms:W3CDTF">2026-02-20T05:49:00Z</dcterms:created>
  <dcterms:modified xsi:type="dcterms:W3CDTF">2026-02-20T11:05:00Z</dcterms:modified>
</cp:coreProperties>
</file>